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6EEB1" w14:textId="77777777" w:rsidR="00492036" w:rsidRPr="00C87665" w:rsidRDefault="00000000">
      <w:pPr>
        <w:spacing w:before="280" w:after="280" w:line="240" w:lineRule="auto"/>
        <w:jc w:val="center"/>
        <w:rPr>
          <w:b/>
          <w:bCs/>
          <w:sz w:val="96"/>
          <w:szCs w:val="96"/>
        </w:rPr>
      </w:pPr>
      <w:r w:rsidRPr="00C87665">
        <w:rPr>
          <w:b/>
          <w:bCs/>
          <w:sz w:val="96"/>
          <w:szCs w:val="96"/>
        </w:rPr>
        <w:t>Ski Inclusive</w:t>
      </w:r>
    </w:p>
    <w:p w14:paraId="067FD744" w14:textId="77777777" w:rsidR="00492036" w:rsidRPr="00C87665" w:rsidRDefault="00000000">
      <w:pPr>
        <w:jc w:val="center"/>
        <w:rPr>
          <w:b/>
          <w:bCs/>
          <w:sz w:val="96"/>
          <w:szCs w:val="96"/>
        </w:rPr>
      </w:pPr>
      <w:r w:rsidRPr="00C87665">
        <w:rPr>
          <w:b/>
          <w:bCs/>
          <w:sz w:val="96"/>
          <w:szCs w:val="96"/>
        </w:rPr>
        <w:t>Equality, Diversity, and Inclusion (EDI) Policy</w:t>
      </w:r>
    </w:p>
    <w:p w14:paraId="717212CF" w14:textId="77777777" w:rsidR="00492036" w:rsidRDefault="00492036">
      <w:pPr>
        <w:rPr>
          <w:b/>
          <w:bCs/>
        </w:rPr>
      </w:pPr>
    </w:p>
    <w:p w14:paraId="40487780" w14:textId="77777777" w:rsidR="00492036" w:rsidRDefault="00000000" w:rsidP="00C87665">
      <w:pPr>
        <w:pStyle w:val="NoSpacing"/>
      </w:pPr>
      <w:r>
        <w:t xml:space="preserve">Created: </w:t>
      </w:r>
      <w:r w:rsidR="007656B8">
        <w:t>Feb</w:t>
      </w:r>
      <w:r>
        <w:t xml:space="preserve"> 202</w:t>
      </w:r>
      <w:r w:rsidR="007656B8">
        <w:t>6</w:t>
      </w:r>
    </w:p>
    <w:p w14:paraId="371D3D58" w14:textId="77777777" w:rsidR="00492036" w:rsidRDefault="00000000" w:rsidP="00C87665">
      <w:pPr>
        <w:pStyle w:val="NoSpacing"/>
      </w:pPr>
      <w:r>
        <w:t>Review Date: March 2028</w:t>
      </w:r>
    </w:p>
    <w:p w14:paraId="316D8FEE" w14:textId="77777777" w:rsidR="00492036" w:rsidRDefault="00492036">
      <w:pPr>
        <w:rPr>
          <w:b/>
          <w:bCs/>
        </w:rPr>
      </w:pPr>
    </w:p>
    <w:tbl>
      <w:tblPr>
        <w:tblStyle w:val="a"/>
        <w:tblW w:w="8880" w:type="dxa"/>
        <w:tblBorders>
          <w:top w:val="nil"/>
          <w:left w:val="nil"/>
          <w:bottom w:val="nil"/>
          <w:right w:val="nil"/>
          <w:insideH w:val="nil"/>
          <w:insideV w:val="nil"/>
        </w:tblBorders>
        <w:tblLayout w:type="fixed"/>
        <w:tblLook w:val="0600" w:firstRow="0" w:lastRow="0" w:firstColumn="0" w:lastColumn="0" w:noHBand="1" w:noVBand="1"/>
      </w:tblPr>
      <w:tblGrid>
        <w:gridCol w:w="2130"/>
        <w:gridCol w:w="4665"/>
        <w:gridCol w:w="2085"/>
      </w:tblGrid>
      <w:tr w:rsidR="00492036" w14:paraId="31688F97" w14:textId="77777777">
        <w:trPr>
          <w:trHeight w:val="285"/>
        </w:trPr>
        <w:tc>
          <w:tcPr>
            <w:tcW w:w="2130" w:type="dxa"/>
            <w:tcBorders>
              <w:top w:val="single" w:sz="6" w:space="0" w:color="000000"/>
              <w:left w:val="single" w:sz="6" w:space="0" w:color="000000"/>
              <w:bottom w:val="single" w:sz="6" w:space="0" w:color="000000"/>
              <w:right w:val="nil"/>
            </w:tcBorders>
            <w:shd w:val="clear" w:color="auto" w:fill="000000"/>
            <w:tcMar>
              <w:top w:w="0" w:type="dxa"/>
              <w:left w:w="100" w:type="dxa"/>
              <w:bottom w:w="0" w:type="dxa"/>
              <w:right w:w="100" w:type="dxa"/>
            </w:tcMar>
          </w:tcPr>
          <w:p w14:paraId="53377427" w14:textId="77777777" w:rsidR="00492036" w:rsidRDefault="00000000">
            <w:pPr>
              <w:spacing w:before="240" w:after="0" w:line="276" w:lineRule="auto"/>
              <w:rPr>
                <w:b/>
                <w:bCs/>
                <w:color w:val="FFFFFF"/>
              </w:rPr>
            </w:pPr>
            <w:r>
              <w:rPr>
                <w:b/>
                <w:bCs/>
                <w:color w:val="FFFFFF"/>
              </w:rPr>
              <w:t>Trustee</w:t>
            </w:r>
          </w:p>
        </w:tc>
        <w:tc>
          <w:tcPr>
            <w:tcW w:w="4665" w:type="dxa"/>
            <w:tcBorders>
              <w:top w:val="single" w:sz="6" w:space="0" w:color="000000"/>
              <w:left w:val="nil"/>
              <w:bottom w:val="single" w:sz="6" w:space="0" w:color="000000"/>
              <w:right w:val="nil"/>
            </w:tcBorders>
            <w:shd w:val="clear" w:color="auto" w:fill="000000"/>
            <w:tcMar>
              <w:top w:w="0" w:type="dxa"/>
              <w:left w:w="100" w:type="dxa"/>
              <w:bottom w:w="0" w:type="dxa"/>
              <w:right w:w="100" w:type="dxa"/>
            </w:tcMar>
          </w:tcPr>
          <w:p w14:paraId="116FDC14" w14:textId="77777777" w:rsidR="00492036" w:rsidRDefault="00000000">
            <w:pPr>
              <w:spacing w:before="240" w:after="0" w:line="276" w:lineRule="auto"/>
              <w:rPr>
                <w:b/>
                <w:bCs/>
                <w:color w:val="FFFFFF"/>
              </w:rPr>
            </w:pPr>
            <w:r>
              <w:rPr>
                <w:b/>
                <w:bCs/>
                <w:color w:val="FFFFFF"/>
              </w:rPr>
              <w:t>Role</w:t>
            </w:r>
          </w:p>
        </w:tc>
        <w:tc>
          <w:tcPr>
            <w:tcW w:w="2085" w:type="dxa"/>
            <w:tcBorders>
              <w:top w:val="single" w:sz="6" w:space="0" w:color="000000"/>
              <w:left w:val="nil"/>
              <w:bottom w:val="single" w:sz="6" w:space="0" w:color="000000"/>
              <w:right w:val="single" w:sz="6" w:space="0" w:color="000000"/>
            </w:tcBorders>
            <w:shd w:val="clear" w:color="auto" w:fill="000000"/>
            <w:tcMar>
              <w:top w:w="0" w:type="dxa"/>
              <w:left w:w="100" w:type="dxa"/>
              <w:bottom w:w="0" w:type="dxa"/>
              <w:right w:w="100" w:type="dxa"/>
            </w:tcMar>
          </w:tcPr>
          <w:p w14:paraId="0B5AB1ED" w14:textId="77777777" w:rsidR="00492036" w:rsidRDefault="00000000">
            <w:pPr>
              <w:spacing w:before="240" w:after="0" w:line="276" w:lineRule="auto"/>
              <w:rPr>
                <w:b/>
                <w:bCs/>
                <w:color w:val="FFFFFF"/>
              </w:rPr>
            </w:pPr>
            <w:r>
              <w:rPr>
                <w:b/>
                <w:bCs/>
                <w:color w:val="FFFFFF"/>
              </w:rPr>
              <w:t>Approval Date</w:t>
            </w:r>
          </w:p>
        </w:tc>
      </w:tr>
      <w:tr w:rsidR="00492036" w14:paraId="763B5AF3" w14:textId="77777777">
        <w:trPr>
          <w:trHeight w:val="285"/>
        </w:trPr>
        <w:tc>
          <w:tcPr>
            <w:tcW w:w="2130" w:type="dxa"/>
            <w:tcBorders>
              <w:top w:val="nil"/>
              <w:left w:val="single" w:sz="6" w:space="0" w:color="666666"/>
              <w:bottom w:val="single" w:sz="6" w:space="0" w:color="666666"/>
              <w:right w:val="single" w:sz="6" w:space="0" w:color="666666"/>
            </w:tcBorders>
            <w:shd w:val="clear" w:color="auto" w:fill="CCCCCC"/>
            <w:tcMar>
              <w:top w:w="0" w:type="dxa"/>
              <w:left w:w="100" w:type="dxa"/>
              <w:bottom w:w="0" w:type="dxa"/>
              <w:right w:w="100" w:type="dxa"/>
            </w:tcMar>
          </w:tcPr>
          <w:p w14:paraId="13595A11" w14:textId="77777777" w:rsidR="00492036" w:rsidRDefault="00000000" w:rsidP="007656B8">
            <w:pPr>
              <w:pStyle w:val="NoSpacing"/>
            </w:pPr>
            <w:r>
              <w:t>Paul Millington</w:t>
            </w:r>
          </w:p>
        </w:tc>
        <w:tc>
          <w:tcPr>
            <w:tcW w:w="4665" w:type="dxa"/>
            <w:tcBorders>
              <w:top w:val="nil"/>
              <w:left w:val="nil"/>
              <w:bottom w:val="single" w:sz="6" w:space="0" w:color="666666"/>
              <w:right w:val="single" w:sz="6" w:space="0" w:color="666666"/>
            </w:tcBorders>
            <w:shd w:val="clear" w:color="auto" w:fill="CCCCCC"/>
            <w:tcMar>
              <w:top w:w="0" w:type="dxa"/>
              <w:left w:w="100" w:type="dxa"/>
              <w:bottom w:w="0" w:type="dxa"/>
              <w:right w:w="100" w:type="dxa"/>
            </w:tcMar>
          </w:tcPr>
          <w:p w14:paraId="65E0F938" w14:textId="77777777" w:rsidR="00492036" w:rsidRDefault="00000000" w:rsidP="007656B8">
            <w:pPr>
              <w:pStyle w:val="NoSpacing"/>
            </w:pPr>
            <w:r>
              <w:t xml:space="preserve"> </w:t>
            </w:r>
          </w:p>
        </w:tc>
        <w:tc>
          <w:tcPr>
            <w:tcW w:w="2085" w:type="dxa"/>
            <w:tcBorders>
              <w:top w:val="nil"/>
              <w:left w:val="nil"/>
              <w:bottom w:val="single" w:sz="6" w:space="0" w:color="666666"/>
              <w:right w:val="single" w:sz="6" w:space="0" w:color="666666"/>
            </w:tcBorders>
            <w:shd w:val="clear" w:color="auto" w:fill="CCCCCC"/>
            <w:tcMar>
              <w:top w:w="0" w:type="dxa"/>
              <w:left w:w="100" w:type="dxa"/>
              <w:bottom w:w="0" w:type="dxa"/>
              <w:right w:w="100" w:type="dxa"/>
            </w:tcMar>
          </w:tcPr>
          <w:p w14:paraId="02C5B848" w14:textId="77777777" w:rsidR="00492036" w:rsidRDefault="00000000" w:rsidP="007656B8">
            <w:pPr>
              <w:pStyle w:val="NoSpacing"/>
            </w:pPr>
            <w:r>
              <w:t xml:space="preserve"> </w:t>
            </w:r>
          </w:p>
        </w:tc>
      </w:tr>
      <w:tr w:rsidR="00492036" w14:paraId="50861D96" w14:textId="77777777">
        <w:trPr>
          <w:trHeight w:val="285"/>
        </w:trPr>
        <w:tc>
          <w:tcPr>
            <w:tcW w:w="2130" w:type="dxa"/>
            <w:tcBorders>
              <w:top w:val="nil"/>
              <w:left w:val="single" w:sz="6" w:space="0" w:color="666666"/>
              <w:bottom w:val="single" w:sz="6" w:space="0" w:color="666666"/>
              <w:right w:val="single" w:sz="6" w:space="0" w:color="666666"/>
            </w:tcBorders>
            <w:tcMar>
              <w:top w:w="0" w:type="dxa"/>
              <w:left w:w="100" w:type="dxa"/>
              <w:bottom w:w="0" w:type="dxa"/>
              <w:right w:w="100" w:type="dxa"/>
            </w:tcMar>
          </w:tcPr>
          <w:p w14:paraId="5E1D1058" w14:textId="77777777" w:rsidR="00492036" w:rsidRDefault="00000000" w:rsidP="007656B8">
            <w:pPr>
              <w:pStyle w:val="NoSpacing"/>
            </w:pPr>
            <w:r>
              <w:t>Vic Rollinson</w:t>
            </w:r>
          </w:p>
        </w:tc>
        <w:tc>
          <w:tcPr>
            <w:tcW w:w="4665" w:type="dxa"/>
            <w:tcBorders>
              <w:top w:val="nil"/>
              <w:left w:val="nil"/>
              <w:bottom w:val="single" w:sz="6" w:space="0" w:color="666666"/>
              <w:right w:val="single" w:sz="6" w:space="0" w:color="666666"/>
            </w:tcBorders>
            <w:tcMar>
              <w:top w:w="0" w:type="dxa"/>
              <w:left w:w="100" w:type="dxa"/>
              <w:bottom w:w="0" w:type="dxa"/>
              <w:right w:w="100" w:type="dxa"/>
            </w:tcMar>
          </w:tcPr>
          <w:p w14:paraId="1C08D850" w14:textId="77777777" w:rsidR="00492036" w:rsidRDefault="00000000" w:rsidP="007656B8">
            <w:pPr>
              <w:pStyle w:val="NoSpacing"/>
            </w:pPr>
            <w:r>
              <w:t xml:space="preserve"> </w:t>
            </w:r>
          </w:p>
        </w:tc>
        <w:tc>
          <w:tcPr>
            <w:tcW w:w="2085" w:type="dxa"/>
            <w:tcBorders>
              <w:top w:val="nil"/>
              <w:left w:val="nil"/>
              <w:bottom w:val="single" w:sz="6" w:space="0" w:color="666666"/>
              <w:right w:val="single" w:sz="6" w:space="0" w:color="666666"/>
            </w:tcBorders>
            <w:tcMar>
              <w:top w:w="0" w:type="dxa"/>
              <w:left w:w="100" w:type="dxa"/>
              <w:bottom w:w="0" w:type="dxa"/>
              <w:right w:w="100" w:type="dxa"/>
            </w:tcMar>
          </w:tcPr>
          <w:p w14:paraId="1A5F2E76" w14:textId="77777777" w:rsidR="00492036" w:rsidRDefault="00000000" w:rsidP="007656B8">
            <w:pPr>
              <w:pStyle w:val="NoSpacing"/>
            </w:pPr>
            <w:r>
              <w:t xml:space="preserve"> </w:t>
            </w:r>
          </w:p>
        </w:tc>
      </w:tr>
      <w:tr w:rsidR="00492036" w14:paraId="18947A60" w14:textId="77777777">
        <w:trPr>
          <w:trHeight w:val="285"/>
        </w:trPr>
        <w:tc>
          <w:tcPr>
            <w:tcW w:w="2130" w:type="dxa"/>
            <w:tcBorders>
              <w:top w:val="nil"/>
              <w:left w:val="single" w:sz="6" w:space="0" w:color="666666"/>
              <w:bottom w:val="single" w:sz="6" w:space="0" w:color="666666"/>
              <w:right w:val="single" w:sz="6" w:space="0" w:color="666666"/>
            </w:tcBorders>
            <w:shd w:val="clear" w:color="auto" w:fill="CCCCCC"/>
            <w:tcMar>
              <w:top w:w="0" w:type="dxa"/>
              <w:left w:w="100" w:type="dxa"/>
              <w:bottom w:w="0" w:type="dxa"/>
              <w:right w:w="100" w:type="dxa"/>
            </w:tcMar>
          </w:tcPr>
          <w:p w14:paraId="4429F096" w14:textId="77777777" w:rsidR="00492036" w:rsidRDefault="00000000" w:rsidP="007656B8">
            <w:pPr>
              <w:pStyle w:val="NoSpacing"/>
            </w:pPr>
            <w:r>
              <w:t>Victor Piciorus</w:t>
            </w:r>
          </w:p>
        </w:tc>
        <w:tc>
          <w:tcPr>
            <w:tcW w:w="4665" w:type="dxa"/>
            <w:tcBorders>
              <w:top w:val="nil"/>
              <w:left w:val="nil"/>
              <w:bottom w:val="single" w:sz="6" w:space="0" w:color="666666"/>
              <w:right w:val="single" w:sz="6" w:space="0" w:color="666666"/>
            </w:tcBorders>
            <w:shd w:val="clear" w:color="auto" w:fill="CCCCCC"/>
            <w:tcMar>
              <w:top w:w="0" w:type="dxa"/>
              <w:left w:w="100" w:type="dxa"/>
              <w:bottom w:w="0" w:type="dxa"/>
              <w:right w:w="100" w:type="dxa"/>
            </w:tcMar>
          </w:tcPr>
          <w:p w14:paraId="17FF9651" w14:textId="77777777" w:rsidR="00492036" w:rsidRDefault="00000000" w:rsidP="007656B8">
            <w:pPr>
              <w:pStyle w:val="NoSpacing"/>
            </w:pPr>
            <w:r>
              <w:t xml:space="preserve"> </w:t>
            </w:r>
          </w:p>
        </w:tc>
        <w:tc>
          <w:tcPr>
            <w:tcW w:w="2085" w:type="dxa"/>
            <w:tcBorders>
              <w:top w:val="nil"/>
              <w:left w:val="nil"/>
              <w:bottom w:val="single" w:sz="6" w:space="0" w:color="666666"/>
              <w:right w:val="single" w:sz="6" w:space="0" w:color="666666"/>
            </w:tcBorders>
            <w:shd w:val="clear" w:color="auto" w:fill="CCCCCC"/>
            <w:tcMar>
              <w:top w:w="0" w:type="dxa"/>
              <w:left w:w="100" w:type="dxa"/>
              <w:bottom w:w="0" w:type="dxa"/>
              <w:right w:w="100" w:type="dxa"/>
            </w:tcMar>
          </w:tcPr>
          <w:p w14:paraId="43366383" w14:textId="77777777" w:rsidR="00492036" w:rsidRDefault="00000000" w:rsidP="007656B8">
            <w:pPr>
              <w:pStyle w:val="NoSpacing"/>
            </w:pPr>
            <w:r>
              <w:t xml:space="preserve"> </w:t>
            </w:r>
          </w:p>
        </w:tc>
      </w:tr>
      <w:tr w:rsidR="00492036" w14:paraId="7EE9299D" w14:textId="77777777">
        <w:trPr>
          <w:trHeight w:val="285"/>
        </w:trPr>
        <w:tc>
          <w:tcPr>
            <w:tcW w:w="2130" w:type="dxa"/>
            <w:tcBorders>
              <w:top w:val="nil"/>
              <w:left w:val="single" w:sz="6" w:space="0" w:color="666666"/>
              <w:bottom w:val="single" w:sz="6" w:space="0" w:color="666666"/>
              <w:right w:val="single" w:sz="6" w:space="0" w:color="666666"/>
            </w:tcBorders>
            <w:tcMar>
              <w:top w:w="0" w:type="dxa"/>
              <w:left w:w="100" w:type="dxa"/>
              <w:bottom w:w="0" w:type="dxa"/>
              <w:right w:w="100" w:type="dxa"/>
            </w:tcMar>
          </w:tcPr>
          <w:p w14:paraId="132769ED" w14:textId="77777777" w:rsidR="00492036" w:rsidRDefault="00000000" w:rsidP="007656B8">
            <w:pPr>
              <w:pStyle w:val="NoSpacing"/>
            </w:pPr>
            <w:r>
              <w:t>Jim Evans</w:t>
            </w:r>
          </w:p>
        </w:tc>
        <w:tc>
          <w:tcPr>
            <w:tcW w:w="4665" w:type="dxa"/>
            <w:tcBorders>
              <w:top w:val="nil"/>
              <w:left w:val="nil"/>
              <w:bottom w:val="single" w:sz="6" w:space="0" w:color="666666"/>
              <w:right w:val="single" w:sz="6" w:space="0" w:color="666666"/>
            </w:tcBorders>
            <w:tcMar>
              <w:top w:w="0" w:type="dxa"/>
              <w:left w:w="100" w:type="dxa"/>
              <w:bottom w:w="0" w:type="dxa"/>
              <w:right w:w="100" w:type="dxa"/>
            </w:tcMar>
          </w:tcPr>
          <w:p w14:paraId="6A1773A6" w14:textId="77777777" w:rsidR="00492036" w:rsidRDefault="00000000" w:rsidP="007656B8">
            <w:pPr>
              <w:pStyle w:val="NoSpacing"/>
            </w:pPr>
            <w:r>
              <w:t xml:space="preserve"> </w:t>
            </w:r>
          </w:p>
        </w:tc>
        <w:tc>
          <w:tcPr>
            <w:tcW w:w="2085" w:type="dxa"/>
            <w:tcBorders>
              <w:top w:val="nil"/>
              <w:left w:val="nil"/>
              <w:bottom w:val="single" w:sz="6" w:space="0" w:color="666666"/>
              <w:right w:val="single" w:sz="6" w:space="0" w:color="666666"/>
            </w:tcBorders>
            <w:tcMar>
              <w:top w:w="0" w:type="dxa"/>
              <w:left w:w="100" w:type="dxa"/>
              <w:bottom w:w="0" w:type="dxa"/>
              <w:right w:w="100" w:type="dxa"/>
            </w:tcMar>
          </w:tcPr>
          <w:p w14:paraId="20BC9D3E" w14:textId="77777777" w:rsidR="00492036" w:rsidRDefault="00000000" w:rsidP="007656B8">
            <w:pPr>
              <w:pStyle w:val="NoSpacing"/>
            </w:pPr>
            <w:r>
              <w:t xml:space="preserve"> </w:t>
            </w:r>
          </w:p>
        </w:tc>
      </w:tr>
      <w:tr w:rsidR="00492036" w14:paraId="54A8B22C" w14:textId="77777777">
        <w:trPr>
          <w:trHeight w:val="285"/>
        </w:trPr>
        <w:tc>
          <w:tcPr>
            <w:tcW w:w="2130" w:type="dxa"/>
            <w:tcBorders>
              <w:top w:val="nil"/>
              <w:left w:val="single" w:sz="6" w:space="0" w:color="666666"/>
              <w:bottom w:val="single" w:sz="6" w:space="0" w:color="666666"/>
              <w:right w:val="single" w:sz="6" w:space="0" w:color="666666"/>
            </w:tcBorders>
            <w:shd w:val="clear" w:color="auto" w:fill="CCCCCC"/>
            <w:tcMar>
              <w:top w:w="0" w:type="dxa"/>
              <w:left w:w="100" w:type="dxa"/>
              <w:bottom w:w="0" w:type="dxa"/>
              <w:right w:w="100" w:type="dxa"/>
            </w:tcMar>
          </w:tcPr>
          <w:p w14:paraId="51EE60EC" w14:textId="77777777" w:rsidR="00492036" w:rsidRDefault="00000000" w:rsidP="007656B8">
            <w:pPr>
              <w:pStyle w:val="NoSpacing"/>
            </w:pPr>
            <w:r>
              <w:t>Guy Harvey</w:t>
            </w:r>
          </w:p>
        </w:tc>
        <w:tc>
          <w:tcPr>
            <w:tcW w:w="4665" w:type="dxa"/>
            <w:tcBorders>
              <w:top w:val="nil"/>
              <w:left w:val="nil"/>
              <w:bottom w:val="single" w:sz="6" w:space="0" w:color="666666"/>
              <w:right w:val="single" w:sz="6" w:space="0" w:color="666666"/>
            </w:tcBorders>
            <w:shd w:val="clear" w:color="auto" w:fill="CCCCCC"/>
            <w:tcMar>
              <w:top w:w="0" w:type="dxa"/>
              <w:left w:w="100" w:type="dxa"/>
              <w:bottom w:w="0" w:type="dxa"/>
              <w:right w:w="100" w:type="dxa"/>
            </w:tcMar>
          </w:tcPr>
          <w:p w14:paraId="4109255C" w14:textId="77777777" w:rsidR="00492036" w:rsidRDefault="00000000" w:rsidP="007656B8">
            <w:pPr>
              <w:pStyle w:val="NoSpacing"/>
            </w:pPr>
            <w:r>
              <w:t xml:space="preserve"> </w:t>
            </w:r>
          </w:p>
        </w:tc>
        <w:tc>
          <w:tcPr>
            <w:tcW w:w="2085" w:type="dxa"/>
            <w:tcBorders>
              <w:top w:val="nil"/>
              <w:left w:val="nil"/>
              <w:bottom w:val="single" w:sz="6" w:space="0" w:color="666666"/>
              <w:right w:val="single" w:sz="6" w:space="0" w:color="666666"/>
            </w:tcBorders>
            <w:shd w:val="clear" w:color="auto" w:fill="CCCCCC"/>
            <w:tcMar>
              <w:top w:w="0" w:type="dxa"/>
              <w:left w:w="100" w:type="dxa"/>
              <w:bottom w:w="0" w:type="dxa"/>
              <w:right w:w="100" w:type="dxa"/>
            </w:tcMar>
          </w:tcPr>
          <w:p w14:paraId="16EB1C48" w14:textId="77777777" w:rsidR="00492036" w:rsidRDefault="00000000" w:rsidP="007656B8">
            <w:pPr>
              <w:pStyle w:val="NoSpacing"/>
            </w:pPr>
            <w:r>
              <w:t xml:space="preserve"> </w:t>
            </w:r>
          </w:p>
        </w:tc>
      </w:tr>
    </w:tbl>
    <w:p w14:paraId="66C82EC7" w14:textId="77777777" w:rsidR="00492036" w:rsidRDefault="00492036">
      <w:pPr>
        <w:rPr>
          <w:b/>
          <w:bCs/>
        </w:rPr>
      </w:pPr>
    </w:p>
    <w:p w14:paraId="28B77E9B" w14:textId="77777777" w:rsidR="00252944" w:rsidRPr="00252944" w:rsidRDefault="00252944" w:rsidP="007656B8">
      <w:pPr>
        <w:pStyle w:val="NoSpacing"/>
      </w:pPr>
      <w:r w:rsidRPr="00252944">
        <w:t>This policy is approved by the Board of Trustees and will be reviewed at least every two years or sooner if required by changes in legislation or best practice.</w:t>
      </w:r>
    </w:p>
    <w:p w14:paraId="2280D2E2" w14:textId="77777777" w:rsidR="00252944" w:rsidRPr="00252944" w:rsidRDefault="00252944" w:rsidP="00252944">
      <w:pPr>
        <w:rPr>
          <w:b/>
          <w:bCs/>
        </w:rPr>
      </w:pPr>
    </w:p>
    <w:p w14:paraId="4326E205" w14:textId="77777777" w:rsidR="00252944" w:rsidRDefault="00252944">
      <w:pPr>
        <w:rPr>
          <w:b/>
          <w:bCs/>
        </w:rPr>
      </w:pPr>
      <w:r>
        <w:rPr>
          <w:b/>
          <w:bCs/>
        </w:rPr>
        <w:br w:type="page"/>
      </w:r>
    </w:p>
    <w:p w14:paraId="45B9C351" w14:textId="77777777" w:rsidR="00252944" w:rsidRPr="00252944" w:rsidRDefault="00252944" w:rsidP="00252944">
      <w:pPr>
        <w:pStyle w:val="Heading1"/>
      </w:pPr>
      <w:r w:rsidRPr="00252944">
        <w:lastRenderedPageBreak/>
        <w:t>Introduction</w:t>
      </w:r>
    </w:p>
    <w:p w14:paraId="0286CAAE" w14:textId="77777777" w:rsidR="00252944" w:rsidRPr="00252944" w:rsidRDefault="00252944" w:rsidP="00252944">
      <w:pPr>
        <w:pStyle w:val="NoSpacing"/>
      </w:pPr>
      <w:r w:rsidRPr="00252944">
        <w:t>At Ski Inclusive, we recognise the importance of fostering an environment where everyone, regardless of background, identity, or ability, feels welcomed, valued, and supported. This Equality, Diversity, and Inclusion (EDI) policy demonstrates our commitment to ensuring that all our activities are inclusive, accessible, and respectful.</w:t>
      </w:r>
    </w:p>
    <w:p w14:paraId="081A16EF" w14:textId="77777777" w:rsidR="00252944" w:rsidRPr="00252944" w:rsidRDefault="00252944" w:rsidP="00252944">
      <w:pPr>
        <w:pStyle w:val="Heading1"/>
      </w:pPr>
      <w:r w:rsidRPr="00252944">
        <w:t>Purpose and Scope</w:t>
      </w:r>
    </w:p>
    <w:p w14:paraId="6BEE7842" w14:textId="77777777" w:rsidR="00252944" w:rsidRPr="00252944" w:rsidRDefault="00252944" w:rsidP="00252944">
      <w:pPr>
        <w:pStyle w:val="NoSpacing"/>
      </w:pPr>
      <w:r w:rsidRPr="00252944">
        <w:t>This policy applies to:</w:t>
      </w:r>
    </w:p>
    <w:p w14:paraId="36887DF8" w14:textId="77777777" w:rsidR="00252944" w:rsidRPr="00252944" w:rsidRDefault="00252944" w:rsidP="00252944">
      <w:pPr>
        <w:pStyle w:val="NoSpacing"/>
        <w:numPr>
          <w:ilvl w:val="0"/>
          <w:numId w:val="13"/>
        </w:numPr>
      </w:pPr>
      <w:r w:rsidRPr="00252944">
        <w:t>Trustees, staff, and volunteers of Ski Inclusive</w:t>
      </w:r>
    </w:p>
    <w:p w14:paraId="2D556358" w14:textId="77777777" w:rsidR="00252944" w:rsidRPr="00252944" w:rsidRDefault="00252944" w:rsidP="00252944">
      <w:pPr>
        <w:pStyle w:val="NoSpacing"/>
        <w:numPr>
          <w:ilvl w:val="0"/>
          <w:numId w:val="13"/>
        </w:numPr>
      </w:pPr>
      <w:r w:rsidRPr="00252944">
        <w:t>Participants and their families</w:t>
      </w:r>
    </w:p>
    <w:p w14:paraId="3FD0EF0D" w14:textId="77777777" w:rsidR="00252944" w:rsidRPr="00252944" w:rsidRDefault="00252944" w:rsidP="00252944">
      <w:pPr>
        <w:pStyle w:val="NoSpacing"/>
        <w:numPr>
          <w:ilvl w:val="0"/>
          <w:numId w:val="13"/>
        </w:numPr>
      </w:pPr>
      <w:r w:rsidRPr="00252944">
        <w:t>Partners, sponsors, instructors, and external contractors who engage with the charity, including on overseas trips</w:t>
      </w:r>
    </w:p>
    <w:p w14:paraId="4D6F9585" w14:textId="77777777" w:rsidR="00252944" w:rsidRDefault="00252944" w:rsidP="00252944">
      <w:pPr>
        <w:pStyle w:val="NoSpacing"/>
      </w:pPr>
    </w:p>
    <w:p w14:paraId="4CC7FA50" w14:textId="77777777" w:rsidR="00252944" w:rsidRPr="00252944" w:rsidRDefault="00252944" w:rsidP="00252944">
      <w:pPr>
        <w:pStyle w:val="NoSpacing"/>
      </w:pPr>
      <w:r w:rsidRPr="00252944">
        <w:t>The objectives of this policy are to:</w:t>
      </w:r>
    </w:p>
    <w:p w14:paraId="2EDAB797" w14:textId="77777777" w:rsidR="00252944" w:rsidRPr="00252944" w:rsidRDefault="00252944" w:rsidP="00252944">
      <w:pPr>
        <w:pStyle w:val="NoSpacing"/>
        <w:numPr>
          <w:ilvl w:val="0"/>
          <w:numId w:val="14"/>
        </w:numPr>
      </w:pPr>
      <w:r w:rsidRPr="00252944">
        <w:t>Promote equal opportunities for all individuals, including disabled people and underrepresented groups</w:t>
      </w:r>
    </w:p>
    <w:p w14:paraId="17C1DE3F" w14:textId="77777777" w:rsidR="00252944" w:rsidRPr="00252944" w:rsidRDefault="00252944" w:rsidP="00252944">
      <w:pPr>
        <w:pStyle w:val="NoSpacing"/>
        <w:numPr>
          <w:ilvl w:val="0"/>
          <w:numId w:val="14"/>
        </w:numPr>
      </w:pPr>
      <w:r w:rsidRPr="00252944">
        <w:t>Prevent discrimination, harassment, or exclusion</w:t>
      </w:r>
    </w:p>
    <w:p w14:paraId="0377C7D2" w14:textId="77777777" w:rsidR="00252944" w:rsidRPr="00252944" w:rsidRDefault="00252944" w:rsidP="00252944">
      <w:pPr>
        <w:pStyle w:val="NoSpacing"/>
        <w:numPr>
          <w:ilvl w:val="0"/>
          <w:numId w:val="14"/>
        </w:numPr>
      </w:pPr>
      <w:r w:rsidRPr="00252944">
        <w:t>Foster an inclusive culture where everyone feels safe, respected, and empowered</w:t>
      </w:r>
    </w:p>
    <w:p w14:paraId="253967DB" w14:textId="77777777" w:rsidR="00252944" w:rsidRPr="00252944" w:rsidRDefault="00252944" w:rsidP="00252944">
      <w:pPr>
        <w:pStyle w:val="Heading1"/>
      </w:pPr>
      <w:r w:rsidRPr="00252944">
        <w:t>Legal Framework</w:t>
      </w:r>
    </w:p>
    <w:p w14:paraId="2652089D" w14:textId="77777777" w:rsidR="00252944" w:rsidRPr="00252944" w:rsidRDefault="00252944" w:rsidP="00252944">
      <w:pPr>
        <w:pStyle w:val="NoSpacing"/>
      </w:pPr>
      <w:r w:rsidRPr="00252944">
        <w:t>This policy aligns with relevant UK legislation and guidance, including:</w:t>
      </w:r>
    </w:p>
    <w:p w14:paraId="34213086" w14:textId="77777777" w:rsidR="00252944" w:rsidRPr="00252944" w:rsidRDefault="00252944" w:rsidP="00252944">
      <w:pPr>
        <w:pStyle w:val="NoSpacing"/>
        <w:numPr>
          <w:ilvl w:val="0"/>
          <w:numId w:val="15"/>
        </w:numPr>
      </w:pPr>
      <w:r w:rsidRPr="00252944">
        <w:t>Equality Act 2010, which defines the following protected characteristics:</w:t>
      </w:r>
    </w:p>
    <w:p w14:paraId="784F5513" w14:textId="77777777" w:rsidR="00252944" w:rsidRPr="00252944" w:rsidRDefault="00252944" w:rsidP="00252944">
      <w:pPr>
        <w:pStyle w:val="NoSpacing"/>
        <w:numPr>
          <w:ilvl w:val="0"/>
          <w:numId w:val="15"/>
        </w:numPr>
      </w:pPr>
      <w:r w:rsidRPr="00252944">
        <w:t>age, disability, gender reassignment, marriage and civil partnership, pregnancy and maternity, race, religion or belief, sex, and sexual orientation</w:t>
      </w:r>
    </w:p>
    <w:p w14:paraId="167FB649" w14:textId="77777777" w:rsidR="00252944" w:rsidRPr="00252944" w:rsidRDefault="00252944" w:rsidP="00252944">
      <w:pPr>
        <w:pStyle w:val="NoSpacing"/>
        <w:numPr>
          <w:ilvl w:val="0"/>
          <w:numId w:val="15"/>
        </w:numPr>
      </w:pPr>
      <w:r w:rsidRPr="00252944">
        <w:t>Human Rights Act 1998</w:t>
      </w:r>
    </w:p>
    <w:p w14:paraId="3C80D614" w14:textId="77777777" w:rsidR="00252944" w:rsidRPr="00252944" w:rsidRDefault="00252944" w:rsidP="00252944">
      <w:pPr>
        <w:pStyle w:val="NoSpacing"/>
        <w:numPr>
          <w:ilvl w:val="0"/>
          <w:numId w:val="15"/>
        </w:numPr>
        <w:rPr>
          <w:b/>
          <w:bCs/>
        </w:rPr>
      </w:pPr>
      <w:r w:rsidRPr="00252944">
        <w:t>Relevant safeguarding legislation</w:t>
      </w:r>
    </w:p>
    <w:p w14:paraId="35A182A6" w14:textId="77777777" w:rsidR="00252944" w:rsidRPr="00252944" w:rsidRDefault="00252944" w:rsidP="00252944">
      <w:pPr>
        <w:pStyle w:val="NoSpacing"/>
        <w:numPr>
          <w:ilvl w:val="0"/>
          <w:numId w:val="15"/>
        </w:numPr>
      </w:pPr>
      <w:r w:rsidRPr="00252944">
        <w:t>UK General Data Protection Regulation (UK GDPR)</w:t>
      </w:r>
    </w:p>
    <w:p w14:paraId="101DFBCA" w14:textId="77777777" w:rsidR="00252944" w:rsidRDefault="00252944" w:rsidP="00252944">
      <w:pPr>
        <w:pStyle w:val="Heading1"/>
      </w:pPr>
      <w:r w:rsidRPr="00252944">
        <w:t>Our Commitment to Equality, Diversity, and Inclusion</w:t>
      </w:r>
    </w:p>
    <w:p w14:paraId="695133EB" w14:textId="77777777" w:rsidR="00252944" w:rsidRPr="00252944" w:rsidRDefault="00252944" w:rsidP="00252944">
      <w:pPr>
        <w:pStyle w:val="NoSpacing"/>
      </w:pPr>
      <w:r w:rsidRPr="00252944">
        <w:t>Ski Inclusive will:</w:t>
      </w:r>
    </w:p>
    <w:p w14:paraId="6B41BFC5" w14:textId="77777777" w:rsidR="00252944" w:rsidRPr="00252944" w:rsidRDefault="00252944" w:rsidP="00252944">
      <w:pPr>
        <w:pStyle w:val="NoSpacing"/>
        <w:numPr>
          <w:ilvl w:val="0"/>
          <w:numId w:val="16"/>
        </w:numPr>
      </w:pPr>
      <w:r w:rsidRPr="00252944">
        <w:t>Treat all individuals with dignity and respect</w:t>
      </w:r>
    </w:p>
    <w:p w14:paraId="5466DD01" w14:textId="77777777" w:rsidR="00252944" w:rsidRPr="00252944" w:rsidRDefault="00252944" w:rsidP="00252944">
      <w:pPr>
        <w:pStyle w:val="NoSpacing"/>
        <w:numPr>
          <w:ilvl w:val="0"/>
          <w:numId w:val="16"/>
        </w:numPr>
      </w:pPr>
      <w:r w:rsidRPr="00252944">
        <w:t>Provide reasonable adjustments to enable participation wherever possible</w:t>
      </w:r>
    </w:p>
    <w:p w14:paraId="093953B2" w14:textId="77777777" w:rsidR="00252944" w:rsidRPr="00252944" w:rsidRDefault="00252944" w:rsidP="00252944">
      <w:pPr>
        <w:pStyle w:val="NoSpacing"/>
        <w:numPr>
          <w:ilvl w:val="0"/>
          <w:numId w:val="16"/>
        </w:numPr>
      </w:pPr>
      <w:r w:rsidRPr="00252944">
        <w:t>Recognise both visible and hidden disabilities</w:t>
      </w:r>
    </w:p>
    <w:p w14:paraId="774C8F74" w14:textId="77777777" w:rsidR="00252944" w:rsidRPr="00252944" w:rsidRDefault="00252944" w:rsidP="00252944">
      <w:pPr>
        <w:pStyle w:val="NoSpacing"/>
        <w:numPr>
          <w:ilvl w:val="0"/>
          <w:numId w:val="16"/>
        </w:numPr>
      </w:pPr>
      <w:r w:rsidRPr="00252944">
        <w:t>Actively challenge discrimination, bullying, and harassment</w:t>
      </w:r>
    </w:p>
    <w:p w14:paraId="4F285365" w14:textId="77777777" w:rsidR="00252944" w:rsidRPr="00252944" w:rsidRDefault="00252944" w:rsidP="00252944">
      <w:pPr>
        <w:pStyle w:val="NoSpacing"/>
        <w:numPr>
          <w:ilvl w:val="0"/>
          <w:numId w:val="16"/>
        </w:numPr>
      </w:pPr>
      <w:r w:rsidRPr="00252944">
        <w:t>Promote fairness and transparency in decision-making</w:t>
      </w:r>
    </w:p>
    <w:p w14:paraId="59142614" w14:textId="77777777" w:rsidR="00252944" w:rsidRPr="00252944" w:rsidRDefault="00252944" w:rsidP="00252944">
      <w:pPr>
        <w:pStyle w:val="NoSpacing"/>
        <w:numPr>
          <w:ilvl w:val="0"/>
          <w:numId w:val="16"/>
        </w:numPr>
      </w:pPr>
      <w:r w:rsidRPr="00252944">
        <w:t>Work with partners who share our commitment to inclusive practice</w:t>
      </w:r>
    </w:p>
    <w:p w14:paraId="7505A5AE" w14:textId="77777777" w:rsidR="00252944" w:rsidRDefault="00252944" w:rsidP="00252944">
      <w:pPr>
        <w:pStyle w:val="Heading1"/>
      </w:pPr>
      <w:r w:rsidRPr="00252944">
        <w:t>Roles and Responsibilities</w:t>
      </w:r>
    </w:p>
    <w:p w14:paraId="74B1EAEF" w14:textId="77777777" w:rsidR="00252944" w:rsidRPr="00252944" w:rsidRDefault="00252944" w:rsidP="00252944">
      <w:pPr>
        <w:pStyle w:val="Heading2"/>
      </w:pPr>
      <w:r w:rsidRPr="00252944">
        <w:t>EDI Lead (Designated Person)</w:t>
      </w:r>
    </w:p>
    <w:p w14:paraId="688ED439" w14:textId="77777777" w:rsidR="00252944" w:rsidRPr="00252944" w:rsidRDefault="00252944" w:rsidP="00252944">
      <w:pPr>
        <w:pStyle w:val="NoSpacing"/>
      </w:pPr>
      <w:r w:rsidRPr="00252944">
        <w:lastRenderedPageBreak/>
        <w:t>Ski Inclusive will appoint an EDI Lead</w:t>
      </w:r>
      <w:r>
        <w:t xml:space="preserve"> to oversee</w:t>
      </w:r>
      <w:r w:rsidRPr="00252944">
        <w:t xml:space="preserve"> the implementation and effectiveness of this policy.</w:t>
      </w:r>
      <w:r>
        <w:t xml:space="preserve"> </w:t>
      </w:r>
      <w:r w:rsidRPr="00252944">
        <w:t>Responsibilities include:</w:t>
      </w:r>
    </w:p>
    <w:p w14:paraId="4A708338" w14:textId="77777777" w:rsidR="00252944" w:rsidRPr="00252944" w:rsidRDefault="00252944" w:rsidP="00252944">
      <w:pPr>
        <w:pStyle w:val="NoSpacing"/>
        <w:numPr>
          <w:ilvl w:val="0"/>
          <w:numId w:val="17"/>
        </w:numPr>
      </w:pPr>
      <w:r w:rsidRPr="00252944">
        <w:t>Acting as the primary point of contact for EDI-related queries, concerns, or complaints</w:t>
      </w:r>
    </w:p>
    <w:p w14:paraId="5966E67D" w14:textId="77777777" w:rsidR="00252944" w:rsidRPr="00252944" w:rsidRDefault="00252944" w:rsidP="00252944">
      <w:pPr>
        <w:pStyle w:val="NoSpacing"/>
        <w:numPr>
          <w:ilvl w:val="0"/>
          <w:numId w:val="17"/>
        </w:numPr>
      </w:pPr>
      <w:r w:rsidRPr="00252944">
        <w:t>Advising trustees, volunteers, and partners on inclusive practice and reasonable adjustments</w:t>
      </w:r>
    </w:p>
    <w:p w14:paraId="5BA53FDF" w14:textId="77777777" w:rsidR="00252944" w:rsidRPr="00252944" w:rsidRDefault="00252944" w:rsidP="00252944">
      <w:pPr>
        <w:pStyle w:val="NoSpacing"/>
        <w:numPr>
          <w:ilvl w:val="0"/>
          <w:numId w:val="17"/>
        </w:numPr>
      </w:pPr>
      <w:r w:rsidRPr="00252944">
        <w:t>Ensuring EDI concerns are handled promptly, fairly, and confidentially</w:t>
      </w:r>
    </w:p>
    <w:p w14:paraId="6D902E84" w14:textId="77777777" w:rsidR="00252944" w:rsidRPr="00252944" w:rsidRDefault="00252944" w:rsidP="00252944">
      <w:pPr>
        <w:pStyle w:val="NoSpacing"/>
        <w:numPr>
          <w:ilvl w:val="0"/>
          <w:numId w:val="17"/>
        </w:numPr>
      </w:pPr>
      <w:r w:rsidRPr="00252944">
        <w:t>Maintaining oversight of EDI training and awareness</w:t>
      </w:r>
    </w:p>
    <w:p w14:paraId="4F557C5B" w14:textId="77777777" w:rsidR="00252944" w:rsidRPr="00252944" w:rsidRDefault="00252944" w:rsidP="00252944">
      <w:pPr>
        <w:pStyle w:val="NoSpacing"/>
        <w:numPr>
          <w:ilvl w:val="0"/>
          <w:numId w:val="17"/>
        </w:numPr>
      </w:pPr>
      <w:r w:rsidRPr="00252944">
        <w:t>Reporting EDI matters, risks, and themes to the Board of Trustees at least annually</w:t>
      </w:r>
    </w:p>
    <w:p w14:paraId="1D909962" w14:textId="77777777" w:rsidR="00252944" w:rsidRPr="00252944" w:rsidRDefault="00252944" w:rsidP="00252944">
      <w:pPr>
        <w:pStyle w:val="Heading2"/>
      </w:pPr>
      <w:r w:rsidRPr="00252944">
        <w:t>Authority and reporting line</w:t>
      </w:r>
    </w:p>
    <w:p w14:paraId="4F5914C6" w14:textId="77777777" w:rsidR="00252944" w:rsidRPr="00252944" w:rsidRDefault="00252944" w:rsidP="00252944">
      <w:pPr>
        <w:pStyle w:val="NoSpacing"/>
        <w:numPr>
          <w:ilvl w:val="0"/>
          <w:numId w:val="17"/>
        </w:numPr>
      </w:pPr>
      <w:r w:rsidRPr="00252944">
        <w:t>The EDI Lead reports to the Board of Trustees</w:t>
      </w:r>
    </w:p>
    <w:p w14:paraId="277ED768" w14:textId="77777777" w:rsidR="00252944" w:rsidRPr="00252944" w:rsidRDefault="00252944" w:rsidP="00252944">
      <w:pPr>
        <w:pStyle w:val="NoSpacing"/>
        <w:numPr>
          <w:ilvl w:val="0"/>
          <w:numId w:val="17"/>
        </w:numPr>
      </w:pPr>
      <w:r w:rsidRPr="00252944">
        <w:t>The EDI Lead may recommend actions, adjustments, or escalation where EDI risks are identified</w:t>
      </w:r>
    </w:p>
    <w:p w14:paraId="481A84B3" w14:textId="77777777" w:rsidR="00252944" w:rsidRPr="00252944" w:rsidRDefault="00252944" w:rsidP="00252944">
      <w:pPr>
        <w:pStyle w:val="Heading2"/>
      </w:pPr>
      <w:r w:rsidRPr="00252944">
        <w:t>Deputy and conflict arrangements</w:t>
      </w:r>
    </w:p>
    <w:p w14:paraId="3C61B1A7" w14:textId="77777777" w:rsidR="00252944" w:rsidRPr="00252944" w:rsidRDefault="00252944" w:rsidP="00252944">
      <w:pPr>
        <w:pStyle w:val="NoSpacing"/>
        <w:numPr>
          <w:ilvl w:val="0"/>
          <w:numId w:val="19"/>
        </w:numPr>
      </w:pPr>
      <w:r w:rsidRPr="00252944">
        <w:t>A Deputy EDI Lead will be appointed to provide cover when required</w:t>
      </w:r>
    </w:p>
    <w:p w14:paraId="0AE9195B" w14:textId="77777777" w:rsidR="00252944" w:rsidRPr="00252944" w:rsidRDefault="00252944" w:rsidP="00252944">
      <w:pPr>
        <w:pStyle w:val="NoSpacing"/>
        <w:numPr>
          <w:ilvl w:val="0"/>
          <w:numId w:val="19"/>
        </w:numPr>
      </w:pPr>
      <w:r w:rsidRPr="00252944">
        <w:t>Where a concern or complaint involves the EDI Lead, the matter will be handled by the Chair of Trustees or another nominated trustee</w:t>
      </w:r>
    </w:p>
    <w:p w14:paraId="2B7E68B0" w14:textId="77777777" w:rsidR="00252944" w:rsidRPr="00252944" w:rsidRDefault="00252944" w:rsidP="00252944">
      <w:pPr>
        <w:pStyle w:val="Heading1"/>
      </w:pPr>
      <w:r w:rsidRPr="00252944">
        <w:t>Inclusion in Service Delivery</w:t>
      </w:r>
    </w:p>
    <w:p w14:paraId="2B82FD5B" w14:textId="77777777" w:rsidR="00252944" w:rsidRPr="00252944" w:rsidRDefault="00252944" w:rsidP="00252944">
      <w:pPr>
        <w:pStyle w:val="NoSpacing"/>
      </w:pPr>
      <w:r w:rsidRPr="00252944">
        <w:t>Ski Inclusive will ensure that:</w:t>
      </w:r>
    </w:p>
    <w:p w14:paraId="5B3E6898" w14:textId="77777777" w:rsidR="00252944" w:rsidRPr="00252944" w:rsidRDefault="00252944" w:rsidP="00252944">
      <w:pPr>
        <w:pStyle w:val="NoSpacing"/>
        <w:numPr>
          <w:ilvl w:val="0"/>
          <w:numId w:val="20"/>
        </w:numPr>
      </w:pPr>
      <w:r w:rsidRPr="00252944">
        <w:t>Participation is not unreasonably limited by disability or financial circumstances</w:t>
      </w:r>
    </w:p>
    <w:p w14:paraId="043F7593" w14:textId="77777777" w:rsidR="00252944" w:rsidRPr="00252944" w:rsidRDefault="00252944" w:rsidP="00252944">
      <w:pPr>
        <w:pStyle w:val="NoSpacing"/>
        <w:numPr>
          <w:ilvl w:val="0"/>
          <w:numId w:val="20"/>
        </w:numPr>
      </w:pPr>
      <w:r w:rsidRPr="00252944">
        <w:t>Adaptive equipment and appropriately trained instructors are used where required</w:t>
      </w:r>
    </w:p>
    <w:p w14:paraId="118E4087" w14:textId="77777777" w:rsidR="00252944" w:rsidRPr="00252944" w:rsidRDefault="00252944" w:rsidP="00252944">
      <w:pPr>
        <w:pStyle w:val="NoSpacing"/>
        <w:numPr>
          <w:ilvl w:val="0"/>
          <w:numId w:val="20"/>
        </w:numPr>
      </w:pPr>
      <w:r w:rsidRPr="00252944">
        <w:t>Communications are provided in accessible formats where needed</w:t>
      </w:r>
    </w:p>
    <w:p w14:paraId="194E3065" w14:textId="77777777" w:rsidR="00252944" w:rsidRPr="00252944" w:rsidRDefault="00252944" w:rsidP="00252944">
      <w:pPr>
        <w:pStyle w:val="NoSpacing"/>
        <w:numPr>
          <w:ilvl w:val="0"/>
          <w:numId w:val="20"/>
        </w:numPr>
      </w:pPr>
      <w:r w:rsidRPr="00252944">
        <w:t>Language and imagery used by the charity reflect diverse communities</w:t>
      </w:r>
    </w:p>
    <w:p w14:paraId="67A352C1" w14:textId="77777777" w:rsidR="00252944" w:rsidRPr="00252944" w:rsidRDefault="00252944" w:rsidP="00252944">
      <w:pPr>
        <w:pStyle w:val="NoSpacing"/>
        <w:numPr>
          <w:ilvl w:val="0"/>
          <w:numId w:val="20"/>
        </w:numPr>
      </w:pPr>
      <w:r w:rsidRPr="00252944">
        <w:t>Cultural awareness and sensitivity are promoted across all activities</w:t>
      </w:r>
    </w:p>
    <w:p w14:paraId="7FAA9B90" w14:textId="77777777" w:rsidR="00252944" w:rsidRPr="00252944" w:rsidRDefault="00252944" w:rsidP="00252944">
      <w:pPr>
        <w:pStyle w:val="Heading1"/>
      </w:pPr>
      <w:r w:rsidRPr="00252944">
        <w:t>Reasonable Adjustments and Accessibility</w:t>
      </w:r>
    </w:p>
    <w:p w14:paraId="4F1EE144" w14:textId="77777777" w:rsidR="00252944" w:rsidRPr="00252944" w:rsidRDefault="00252944" w:rsidP="00252944">
      <w:pPr>
        <w:pStyle w:val="NoSpacing"/>
        <w:numPr>
          <w:ilvl w:val="0"/>
          <w:numId w:val="21"/>
        </w:numPr>
      </w:pPr>
      <w:r w:rsidRPr="00252944">
        <w:t>Ski Inclusive operates a simple and proportionate approach to reasonable adjustments:</w:t>
      </w:r>
    </w:p>
    <w:p w14:paraId="6EB4D494" w14:textId="77777777" w:rsidR="00252944" w:rsidRPr="00252944" w:rsidRDefault="00252944" w:rsidP="00252944">
      <w:pPr>
        <w:pStyle w:val="NoSpacing"/>
        <w:numPr>
          <w:ilvl w:val="0"/>
          <w:numId w:val="21"/>
        </w:numPr>
      </w:pPr>
      <w:r w:rsidRPr="00252944">
        <w:t>Request – Individuals may request adjustments verbally or in writing at any stage</w:t>
      </w:r>
    </w:p>
    <w:p w14:paraId="2A4C1AAB" w14:textId="77777777" w:rsidR="00252944" w:rsidRPr="00252944" w:rsidRDefault="00252944" w:rsidP="00252944">
      <w:pPr>
        <w:pStyle w:val="NoSpacing"/>
        <w:numPr>
          <w:ilvl w:val="0"/>
          <w:numId w:val="21"/>
        </w:numPr>
      </w:pPr>
      <w:r w:rsidRPr="00252944">
        <w:t>Assessment – Requests will be considered promptly, taking into account individual needs, safety, and practical constraints</w:t>
      </w:r>
    </w:p>
    <w:p w14:paraId="44A7D0FC" w14:textId="77777777" w:rsidR="00252944" w:rsidRPr="00252944" w:rsidRDefault="00252944" w:rsidP="00252944">
      <w:pPr>
        <w:pStyle w:val="NoSpacing"/>
        <w:numPr>
          <w:ilvl w:val="0"/>
          <w:numId w:val="21"/>
        </w:numPr>
      </w:pPr>
      <w:r w:rsidRPr="00252944">
        <w:t>Decision – Outcomes will be communicated clearly and in an accessible format</w:t>
      </w:r>
    </w:p>
    <w:p w14:paraId="75093C98" w14:textId="77777777" w:rsidR="00252944" w:rsidRPr="00252944" w:rsidRDefault="00252944" w:rsidP="00252944">
      <w:pPr>
        <w:pStyle w:val="NoSpacing"/>
        <w:numPr>
          <w:ilvl w:val="0"/>
          <w:numId w:val="21"/>
        </w:numPr>
      </w:pPr>
      <w:r w:rsidRPr="00252944">
        <w:t>Review – Adjustments may be reviewed if circumstances change</w:t>
      </w:r>
    </w:p>
    <w:p w14:paraId="7E668661" w14:textId="77777777" w:rsidR="00252944" w:rsidRPr="00252944" w:rsidRDefault="00252944" w:rsidP="00252944">
      <w:pPr>
        <w:pStyle w:val="Heading1"/>
      </w:pPr>
      <w:r w:rsidRPr="00252944">
        <w:t>Inclusive Recruitment and Volunteering</w:t>
      </w:r>
    </w:p>
    <w:p w14:paraId="3E3E3E7C" w14:textId="77777777" w:rsidR="00252944" w:rsidRPr="00252944" w:rsidRDefault="00252944" w:rsidP="00252944">
      <w:pPr>
        <w:pStyle w:val="NoSpacing"/>
      </w:pPr>
      <w:r w:rsidRPr="00252944">
        <w:t>We are committed to fair and transparent recruitment and volunteering practices by:</w:t>
      </w:r>
    </w:p>
    <w:p w14:paraId="74EFEFA3" w14:textId="77777777" w:rsidR="00252944" w:rsidRPr="00252944" w:rsidRDefault="00252944" w:rsidP="00252944">
      <w:pPr>
        <w:pStyle w:val="NoSpacing"/>
        <w:numPr>
          <w:ilvl w:val="0"/>
          <w:numId w:val="22"/>
        </w:numPr>
      </w:pPr>
      <w:r w:rsidRPr="00252944">
        <w:t>Using inclusive language in role descriptions and outreach</w:t>
      </w:r>
    </w:p>
    <w:p w14:paraId="33C94331" w14:textId="77777777" w:rsidR="00252944" w:rsidRPr="00252944" w:rsidRDefault="00252944" w:rsidP="00252944">
      <w:pPr>
        <w:pStyle w:val="NoSpacing"/>
        <w:numPr>
          <w:ilvl w:val="0"/>
          <w:numId w:val="22"/>
        </w:numPr>
      </w:pPr>
      <w:r w:rsidRPr="00252944">
        <w:t>Encouraging applications from underrepresented groups</w:t>
      </w:r>
    </w:p>
    <w:p w14:paraId="4B2375C2" w14:textId="77777777" w:rsidR="00252944" w:rsidRPr="00252944" w:rsidRDefault="00252944" w:rsidP="00252944">
      <w:pPr>
        <w:pStyle w:val="NoSpacing"/>
        <w:numPr>
          <w:ilvl w:val="0"/>
          <w:numId w:val="22"/>
        </w:numPr>
      </w:pPr>
      <w:r w:rsidRPr="00252944">
        <w:lastRenderedPageBreak/>
        <w:t>Providing accessible application processes</w:t>
      </w:r>
    </w:p>
    <w:p w14:paraId="2A696DD7" w14:textId="77777777" w:rsidR="00252944" w:rsidRPr="00252944" w:rsidRDefault="00252944" w:rsidP="00252944">
      <w:pPr>
        <w:pStyle w:val="NoSpacing"/>
        <w:numPr>
          <w:ilvl w:val="0"/>
          <w:numId w:val="22"/>
        </w:numPr>
      </w:pPr>
      <w:r w:rsidRPr="00252944">
        <w:t>Offering reasonable adjustments throughout recruitment and participation</w:t>
      </w:r>
    </w:p>
    <w:p w14:paraId="29A7AD32" w14:textId="77777777" w:rsidR="00252944" w:rsidRPr="00252944" w:rsidRDefault="00252944" w:rsidP="00252944">
      <w:pPr>
        <w:pStyle w:val="NoSpacing"/>
        <w:numPr>
          <w:ilvl w:val="0"/>
          <w:numId w:val="22"/>
        </w:numPr>
      </w:pPr>
      <w:r w:rsidRPr="00252944">
        <w:t>Providing training and support to help individuals succeed</w:t>
      </w:r>
    </w:p>
    <w:p w14:paraId="20AC13B5" w14:textId="77777777" w:rsidR="00252944" w:rsidRPr="00252944" w:rsidRDefault="00252944" w:rsidP="00252944">
      <w:pPr>
        <w:pStyle w:val="Heading1"/>
      </w:pPr>
      <w:r w:rsidRPr="00252944">
        <w:t>Anti-Discrimination and Harassment</w:t>
      </w:r>
    </w:p>
    <w:p w14:paraId="047CD79B" w14:textId="77777777" w:rsidR="00252944" w:rsidRPr="00252944" w:rsidRDefault="00252944" w:rsidP="00252944">
      <w:pPr>
        <w:pStyle w:val="NoSpacing"/>
      </w:pPr>
      <w:r w:rsidRPr="00252944">
        <w:t>Ski Inclusive has a zero-tolerance approach to discrimination, harassment, bullying, or exclusionary behaviour.</w:t>
      </w:r>
    </w:p>
    <w:p w14:paraId="44680869" w14:textId="77777777" w:rsidR="00252944" w:rsidRPr="00252944" w:rsidRDefault="00252944" w:rsidP="00252944">
      <w:pPr>
        <w:pStyle w:val="NoSpacing"/>
        <w:numPr>
          <w:ilvl w:val="0"/>
          <w:numId w:val="23"/>
        </w:numPr>
      </w:pPr>
      <w:r w:rsidRPr="00252944">
        <w:t>All incidents will be taken seriously and addressed promptly</w:t>
      </w:r>
    </w:p>
    <w:p w14:paraId="66177956" w14:textId="77777777" w:rsidR="00252944" w:rsidRPr="00252944" w:rsidRDefault="00252944" w:rsidP="00252944">
      <w:pPr>
        <w:pStyle w:val="NoSpacing"/>
        <w:numPr>
          <w:ilvl w:val="0"/>
          <w:numId w:val="23"/>
        </w:numPr>
      </w:pPr>
      <w:r w:rsidRPr="00252944">
        <w:t>Individuals are encouraged to raise concerns confidentially</w:t>
      </w:r>
    </w:p>
    <w:p w14:paraId="2D96C63D" w14:textId="77777777" w:rsidR="00252944" w:rsidRPr="00252944" w:rsidRDefault="00252944" w:rsidP="00252944">
      <w:pPr>
        <w:pStyle w:val="NoSpacing"/>
        <w:numPr>
          <w:ilvl w:val="0"/>
          <w:numId w:val="23"/>
        </w:numPr>
      </w:pPr>
      <w:r w:rsidRPr="00252944">
        <w:t>Breaches of this policy may result in removal from activities or roles</w:t>
      </w:r>
    </w:p>
    <w:p w14:paraId="0B8E8673" w14:textId="77777777" w:rsidR="007E4153" w:rsidRDefault="007E4153" w:rsidP="007E4153">
      <w:pPr>
        <w:pStyle w:val="Heading1"/>
      </w:pPr>
      <w:r>
        <w:t>Safe Recruitment and Training</w:t>
      </w:r>
    </w:p>
    <w:p w14:paraId="75C8AD82" w14:textId="0A67532D" w:rsidR="007E4153" w:rsidRDefault="007E4153" w:rsidP="007E4153">
      <w:r>
        <w:t xml:space="preserve">Ski Inclusive </w:t>
      </w:r>
      <w:r>
        <w:t>employs safer recruitment practices, including application screening, reference checks</w:t>
      </w:r>
      <w:r>
        <w:t>, eligibility checks, and induction. Safeguarding training is mandatory for relevant roles, with records maintained proportionately.</w:t>
      </w:r>
    </w:p>
    <w:p w14:paraId="45D9D396" w14:textId="77777777" w:rsidR="007E4153" w:rsidRDefault="007E4153" w:rsidP="007E4153">
      <w:pPr>
        <w:pStyle w:val="Heading1"/>
        <w:rPr>
          <w:lang w:val="en-US"/>
        </w:rPr>
      </w:pPr>
      <w:r w:rsidRPr="007E4153">
        <w:rPr>
          <w:lang w:val="en-US"/>
        </w:rPr>
        <w:t>Whistleblowing</w:t>
      </w:r>
    </w:p>
    <w:p w14:paraId="487BAC26" w14:textId="7C28D755" w:rsidR="007E4153" w:rsidRPr="007E4153" w:rsidRDefault="007E4153" w:rsidP="007E4153">
      <w:pPr>
        <w:rPr>
          <w:lang w:val="en-US"/>
        </w:rPr>
      </w:pPr>
      <w:r w:rsidRPr="007E4153">
        <w:rPr>
          <w:lang w:val="en-US"/>
        </w:rPr>
        <w:t>Concerns about safeguarding practice or failures may be raised with the DSO, Deputy DSO, Trustee Safeguarding Lead, or Chair of Trustees. Whistleblowers will be supported and protected from detriment.</w:t>
      </w:r>
    </w:p>
    <w:p w14:paraId="6A0A7361" w14:textId="77777777" w:rsidR="007E4153" w:rsidRDefault="007E4153" w:rsidP="007E4153">
      <w:pPr>
        <w:pStyle w:val="Heading1"/>
        <w:rPr>
          <w:lang w:val="en-US"/>
        </w:rPr>
      </w:pPr>
      <w:r w:rsidRPr="007E4153">
        <w:rPr>
          <w:lang w:val="en-US"/>
        </w:rPr>
        <w:t>Disability Passport</w:t>
      </w:r>
    </w:p>
    <w:p w14:paraId="7CF0A42C" w14:textId="093FA786" w:rsidR="007E4153" w:rsidRPr="007E4153" w:rsidRDefault="007E4153" w:rsidP="007E4153">
      <w:pPr>
        <w:rPr>
          <w:lang w:val="en-US"/>
        </w:rPr>
      </w:pPr>
      <w:r w:rsidRPr="007E4153">
        <w:rPr>
          <w:lang w:val="en-US"/>
        </w:rPr>
        <w:t>Where appropriate, Ski Inclusive may use a Disability Passport to support safe participation. Passports will be completed with consent, shared on a need-to-know basis, and retained securely for the duration required to support participation.</w:t>
      </w:r>
    </w:p>
    <w:p w14:paraId="7C9443DC" w14:textId="77777777" w:rsidR="007E4153" w:rsidRDefault="007E4153" w:rsidP="007E4153">
      <w:pPr>
        <w:pStyle w:val="Heading1"/>
        <w:rPr>
          <w:lang w:val="en-US"/>
        </w:rPr>
      </w:pPr>
      <w:r w:rsidRPr="007E4153">
        <w:rPr>
          <w:lang w:val="en-US"/>
        </w:rPr>
        <w:t>Photos and Video</w:t>
      </w:r>
    </w:p>
    <w:p w14:paraId="2088C77F" w14:textId="6A4C3BA2" w:rsidR="007E4153" w:rsidRPr="007E4153" w:rsidRDefault="007E4153" w:rsidP="007E4153">
      <w:pPr>
        <w:rPr>
          <w:lang w:val="en-US"/>
        </w:rPr>
      </w:pPr>
      <w:r w:rsidRPr="007E4153">
        <w:rPr>
          <w:lang w:val="en-US"/>
        </w:rPr>
        <w:t xml:space="preserve">Photos and videos will </w:t>
      </w:r>
      <w:r>
        <w:rPr>
          <w:lang w:val="en-US"/>
        </w:rPr>
        <w:t>be taken or used only with appropriate consent</w:t>
      </w:r>
      <w:r w:rsidRPr="007E4153">
        <w:rPr>
          <w:lang w:val="en-US"/>
        </w:rPr>
        <w:t>. Images will be used respectfully and stored securely.</w:t>
      </w:r>
    </w:p>
    <w:p w14:paraId="0C3FDE84" w14:textId="77777777" w:rsidR="00252944" w:rsidRPr="00252944" w:rsidRDefault="00252944" w:rsidP="00252944">
      <w:pPr>
        <w:pStyle w:val="Heading1"/>
      </w:pPr>
      <w:r w:rsidRPr="00252944">
        <w:t>Training and Awareness</w:t>
      </w:r>
    </w:p>
    <w:p w14:paraId="094824F4" w14:textId="77777777" w:rsidR="00252944" w:rsidRPr="00252944" w:rsidRDefault="00252944" w:rsidP="00252944">
      <w:pPr>
        <w:pStyle w:val="NoSpacing"/>
      </w:pPr>
      <w:r w:rsidRPr="00252944">
        <w:t>To support inclusive practice:</w:t>
      </w:r>
    </w:p>
    <w:p w14:paraId="2FBE648E" w14:textId="77777777" w:rsidR="00252944" w:rsidRPr="00252944" w:rsidRDefault="00252944" w:rsidP="00252944">
      <w:pPr>
        <w:pStyle w:val="NoSpacing"/>
        <w:numPr>
          <w:ilvl w:val="0"/>
          <w:numId w:val="24"/>
        </w:numPr>
      </w:pPr>
      <w:r w:rsidRPr="00252944">
        <w:t>Trustees, core volunteers, and trip leads will receive EDI awareness training</w:t>
      </w:r>
    </w:p>
    <w:p w14:paraId="3624731A" w14:textId="77777777" w:rsidR="00252944" w:rsidRPr="00252944" w:rsidRDefault="00252944" w:rsidP="00252944">
      <w:pPr>
        <w:pStyle w:val="NoSpacing"/>
        <w:numPr>
          <w:ilvl w:val="0"/>
          <w:numId w:val="24"/>
        </w:numPr>
      </w:pPr>
      <w:r w:rsidRPr="00252944">
        <w:t>Training will cover:</w:t>
      </w:r>
    </w:p>
    <w:p w14:paraId="2F608C48" w14:textId="77777777" w:rsidR="00252944" w:rsidRPr="00252944" w:rsidRDefault="00252944" w:rsidP="00252944">
      <w:pPr>
        <w:pStyle w:val="NoSpacing"/>
        <w:numPr>
          <w:ilvl w:val="0"/>
          <w:numId w:val="24"/>
        </w:numPr>
      </w:pPr>
      <w:r w:rsidRPr="00252944">
        <w:t>Equality Act 2010 basics</w:t>
      </w:r>
    </w:p>
    <w:p w14:paraId="25F265D9" w14:textId="77777777" w:rsidR="00252944" w:rsidRPr="00252944" w:rsidRDefault="00252944" w:rsidP="00252944">
      <w:pPr>
        <w:pStyle w:val="NoSpacing"/>
        <w:numPr>
          <w:ilvl w:val="0"/>
          <w:numId w:val="24"/>
        </w:numPr>
      </w:pPr>
      <w:r w:rsidRPr="00252944">
        <w:t>Inclusive language and behaviour</w:t>
      </w:r>
    </w:p>
    <w:p w14:paraId="5F39F871" w14:textId="77777777" w:rsidR="00252944" w:rsidRPr="00252944" w:rsidRDefault="00252944" w:rsidP="00252944">
      <w:pPr>
        <w:pStyle w:val="NoSpacing"/>
        <w:numPr>
          <w:ilvl w:val="0"/>
          <w:numId w:val="24"/>
        </w:numPr>
      </w:pPr>
      <w:r w:rsidRPr="00252944">
        <w:t>Hidden disabilities and reasonable adjustments</w:t>
      </w:r>
    </w:p>
    <w:p w14:paraId="4DFCF33F" w14:textId="77777777" w:rsidR="00252944" w:rsidRPr="00252944" w:rsidRDefault="00252944" w:rsidP="00252944">
      <w:pPr>
        <w:pStyle w:val="NoSpacing"/>
        <w:numPr>
          <w:ilvl w:val="0"/>
          <w:numId w:val="24"/>
        </w:numPr>
      </w:pPr>
      <w:r w:rsidRPr="00252944">
        <w:lastRenderedPageBreak/>
        <w:t>Safeguarding and escalation routes</w:t>
      </w:r>
    </w:p>
    <w:p w14:paraId="7C0C9CD0" w14:textId="77777777" w:rsidR="00252944" w:rsidRPr="00252944" w:rsidRDefault="00252944" w:rsidP="00252944">
      <w:pPr>
        <w:pStyle w:val="NoSpacing"/>
        <w:numPr>
          <w:ilvl w:val="0"/>
          <w:numId w:val="24"/>
        </w:numPr>
      </w:pPr>
      <w:r w:rsidRPr="00252944">
        <w:t>Training completion will be recorded proportionately and refreshed periodically</w:t>
      </w:r>
    </w:p>
    <w:p w14:paraId="7B067662" w14:textId="77777777" w:rsidR="007E4153" w:rsidRPr="00252944" w:rsidRDefault="007E4153" w:rsidP="007E4153">
      <w:pPr>
        <w:pStyle w:val="Heading1"/>
      </w:pPr>
      <w:r w:rsidRPr="00252944">
        <w:t>Overseas Trips, Partners, and Contractors</w:t>
      </w:r>
    </w:p>
    <w:p w14:paraId="41F87B39" w14:textId="77777777" w:rsidR="007E4153" w:rsidRPr="00252944" w:rsidRDefault="007E4153" w:rsidP="007E4153">
      <w:pPr>
        <w:pStyle w:val="NoSpacing"/>
      </w:pPr>
      <w:r w:rsidRPr="00252944">
        <w:t>This policy applies to all Ski Inclusive activities, including overseas trips.</w:t>
      </w:r>
    </w:p>
    <w:p w14:paraId="749C09A7" w14:textId="77777777" w:rsidR="007E4153" w:rsidRDefault="007E4153" w:rsidP="007E4153">
      <w:pPr>
        <w:pStyle w:val="NoSpacing"/>
      </w:pPr>
      <w:r w:rsidRPr="00252944">
        <w:t>Ski Inclusive expects partners, instructors, and contractors to uphold equivalent standards of equality, dignity, and respect. Where local practices differ, Ski Inclusive will prioritise participant safety, dignity, and inclusion.</w:t>
      </w:r>
    </w:p>
    <w:p w14:paraId="0AE8CB1B" w14:textId="77777777" w:rsidR="00252944" w:rsidRPr="00252944" w:rsidRDefault="00252944" w:rsidP="00252944">
      <w:pPr>
        <w:pStyle w:val="Heading1"/>
      </w:pPr>
      <w:r w:rsidRPr="00252944">
        <w:t>Reporting Concerns and Complaints</w:t>
      </w:r>
    </w:p>
    <w:p w14:paraId="1FC481E2" w14:textId="77777777" w:rsidR="00252944" w:rsidRPr="00252944" w:rsidRDefault="00252944" w:rsidP="00252944">
      <w:pPr>
        <w:pStyle w:val="NoSpacing"/>
      </w:pPr>
      <w:r w:rsidRPr="00252944">
        <w:t>Concerns or complaints related to equality, diversity, or inclusion may be raised:</w:t>
      </w:r>
    </w:p>
    <w:p w14:paraId="50B781FC" w14:textId="77777777" w:rsidR="00252944" w:rsidRPr="00252944" w:rsidRDefault="00252944" w:rsidP="00252944">
      <w:pPr>
        <w:pStyle w:val="NoSpacing"/>
        <w:numPr>
          <w:ilvl w:val="0"/>
          <w:numId w:val="25"/>
        </w:numPr>
      </w:pPr>
      <w:r w:rsidRPr="00252944">
        <w:t>With the EDI Lead</w:t>
      </w:r>
    </w:p>
    <w:p w14:paraId="2B0273F2" w14:textId="77777777" w:rsidR="00252944" w:rsidRPr="00252944" w:rsidRDefault="00252944" w:rsidP="00252944">
      <w:pPr>
        <w:pStyle w:val="NoSpacing"/>
        <w:numPr>
          <w:ilvl w:val="0"/>
          <w:numId w:val="25"/>
        </w:numPr>
      </w:pPr>
      <w:r w:rsidRPr="00252944">
        <w:t>With a trustee</w:t>
      </w:r>
    </w:p>
    <w:p w14:paraId="1826C4C3" w14:textId="77777777" w:rsidR="00252944" w:rsidRPr="00252944" w:rsidRDefault="00252944" w:rsidP="00252944">
      <w:pPr>
        <w:pStyle w:val="NoSpacing"/>
        <w:numPr>
          <w:ilvl w:val="0"/>
          <w:numId w:val="25"/>
        </w:numPr>
      </w:pPr>
      <w:r w:rsidRPr="00252944">
        <w:t>Via a confidential designated email address</w:t>
      </w:r>
    </w:p>
    <w:p w14:paraId="22572902" w14:textId="77777777" w:rsidR="00252944" w:rsidRPr="00252944" w:rsidRDefault="00252944" w:rsidP="00252944">
      <w:pPr>
        <w:pStyle w:val="NoSpacing"/>
        <w:numPr>
          <w:ilvl w:val="0"/>
          <w:numId w:val="25"/>
        </w:numPr>
      </w:pPr>
      <w:r w:rsidRPr="00252944">
        <w:t>Reports will be handled sensitively and in line with Ski Inclusive’s Complaints Procedure.</w:t>
      </w:r>
    </w:p>
    <w:p w14:paraId="04CD061A" w14:textId="77777777" w:rsidR="00252944" w:rsidRPr="00252944" w:rsidRDefault="00252944" w:rsidP="00252944">
      <w:pPr>
        <w:pStyle w:val="NoSpacing"/>
        <w:numPr>
          <w:ilvl w:val="0"/>
          <w:numId w:val="25"/>
        </w:numPr>
      </w:pPr>
      <w:r w:rsidRPr="00252944">
        <w:t>Where a complaint involves a trustee, it will be managed by an alternative trustee or the Chair to avoid conflicts of interest.</w:t>
      </w:r>
    </w:p>
    <w:p w14:paraId="4C8A46EF" w14:textId="77777777" w:rsidR="007E4153" w:rsidRPr="007E4153" w:rsidRDefault="007E4153" w:rsidP="007E4153">
      <w:pPr>
        <w:pStyle w:val="Heading1"/>
        <w:rPr>
          <w:lang w:val="en-US"/>
        </w:rPr>
      </w:pPr>
      <w:r w:rsidRPr="007E4153">
        <w:rPr>
          <w:lang w:val="en-US"/>
        </w:rPr>
        <w:t>External Escalation</w:t>
      </w:r>
    </w:p>
    <w:p w14:paraId="6FD02446" w14:textId="212B449B" w:rsidR="007E4153" w:rsidRPr="007E4153" w:rsidRDefault="007E4153" w:rsidP="007E4153">
      <w:pPr>
        <w:pStyle w:val="NoSpacing"/>
        <w:rPr>
          <w:lang w:val="en-US"/>
        </w:rPr>
      </w:pPr>
      <w:r w:rsidRPr="007E4153">
        <w:rPr>
          <w:lang w:val="en-US"/>
        </w:rPr>
        <w:t xml:space="preserve">Where concerns involve the DSO or a trustee, reports should be made to the Chair of Trustees or relevant external safeguarding authorities. Emergency services must be contacted if </w:t>
      </w:r>
      <w:r>
        <w:rPr>
          <w:lang w:val="en-US"/>
        </w:rPr>
        <w:t xml:space="preserve">an </w:t>
      </w:r>
      <w:r w:rsidRPr="007E4153">
        <w:rPr>
          <w:lang w:val="en-US"/>
        </w:rPr>
        <w:t>immediate risk is identified.</w:t>
      </w:r>
    </w:p>
    <w:p w14:paraId="7A24AD23" w14:textId="77777777" w:rsidR="00252944" w:rsidRPr="00252944" w:rsidRDefault="00252944" w:rsidP="00252944">
      <w:pPr>
        <w:pStyle w:val="Heading1"/>
      </w:pPr>
      <w:r w:rsidRPr="00252944">
        <w:t>Policy Review</w:t>
      </w:r>
    </w:p>
    <w:p w14:paraId="6C131D92" w14:textId="77777777" w:rsidR="00252944" w:rsidRDefault="00252944" w:rsidP="00252944">
      <w:pPr>
        <w:pStyle w:val="NoSpacing"/>
      </w:pPr>
      <w:r w:rsidRPr="00252944">
        <w:t>This policy will be reviewed at least every two years or sooner if required by legal or operational changes.</w:t>
      </w:r>
    </w:p>
    <w:p w14:paraId="34625350" w14:textId="77777777" w:rsidR="00252944" w:rsidRPr="00252944" w:rsidRDefault="00252944" w:rsidP="00252944">
      <w:pPr>
        <w:pStyle w:val="Heading1"/>
      </w:pPr>
      <w:r w:rsidRPr="00252944">
        <w:t>Contact Information</w:t>
      </w:r>
    </w:p>
    <w:p w14:paraId="3B2305D8" w14:textId="77777777" w:rsidR="00252944" w:rsidRPr="00252944" w:rsidRDefault="00252944" w:rsidP="00252944">
      <w:pPr>
        <w:pStyle w:val="NoSpacing"/>
      </w:pPr>
      <w:r w:rsidRPr="00252944">
        <w:t xml:space="preserve">EDI Lead: </w:t>
      </w:r>
      <w:r>
        <w:t>TBA</w:t>
      </w:r>
    </w:p>
    <w:p w14:paraId="49A40AE2" w14:textId="77777777" w:rsidR="00252944" w:rsidRPr="00252944" w:rsidRDefault="00252944" w:rsidP="00252944">
      <w:pPr>
        <w:pStyle w:val="NoSpacing"/>
      </w:pPr>
      <w:r w:rsidRPr="00252944">
        <w:t xml:space="preserve">Email: </w:t>
      </w:r>
      <w:r>
        <w:t>TBA</w:t>
      </w:r>
    </w:p>
    <w:p w14:paraId="35424AA8" w14:textId="77777777" w:rsidR="00252944" w:rsidRDefault="00252944" w:rsidP="00252944">
      <w:pPr>
        <w:pStyle w:val="NoSpacing"/>
        <w:rPr>
          <w:b/>
          <w:bCs/>
        </w:rPr>
      </w:pPr>
      <w:r w:rsidRPr="00252944">
        <w:t xml:space="preserve">Phone: </w:t>
      </w:r>
      <w:r>
        <w:t>TBA</w:t>
      </w:r>
    </w:p>
    <w:sectPr w:rsidR="00252944">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EE0B8" w14:textId="77777777" w:rsidR="0077479B" w:rsidRDefault="0077479B">
      <w:pPr>
        <w:spacing w:after="0" w:line="240" w:lineRule="auto"/>
      </w:pPr>
      <w:r>
        <w:separator/>
      </w:r>
    </w:p>
  </w:endnote>
  <w:endnote w:type="continuationSeparator" w:id="0">
    <w:p w14:paraId="3CA0F27B" w14:textId="77777777" w:rsidR="0077479B" w:rsidRDefault="00774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embedRegular r:id="rId1" w:fontKey="{BA10F003-8ECB-48BE-B17C-1B9827EDD58E}"/>
  </w:font>
  <w:font w:name="Aptos">
    <w:charset w:val="00"/>
    <w:family w:val="swiss"/>
    <w:pitch w:val="variable"/>
    <w:sig w:usb0="20000287" w:usb1="00000003" w:usb2="00000000" w:usb3="00000000" w:csb0="0000019F" w:csb1="00000000"/>
    <w:embedRegular r:id="rId2" w:fontKey="{AF99B080-7D03-47ED-B6BD-BC27C4798658}"/>
    <w:embedBold r:id="rId3" w:fontKey="{85BF4A62-E385-4B42-A5CC-C30B91766733}"/>
    <w:embedItalic r:id="rId4" w:fontKey="{96F0FE7C-CB8D-428A-84B6-45F796AE7DEE}"/>
  </w:font>
  <w:font w:name="Aptos Display">
    <w:charset w:val="00"/>
    <w:family w:val="swiss"/>
    <w:pitch w:val="variable"/>
    <w:sig w:usb0="20000287" w:usb1="00000003" w:usb2="00000000" w:usb3="00000000" w:csb0="0000019F" w:csb1="00000000"/>
    <w:embedRegular r:id="rId5" w:fontKey="{D1D8E9D2-5975-42F4-9364-78EB972685E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F933" w14:textId="77777777" w:rsidR="00492036" w:rsidRDefault="00492036">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C43A1" w14:textId="77777777" w:rsidR="00492036" w:rsidRDefault="00492036">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C95C7" w14:textId="77777777" w:rsidR="00492036" w:rsidRDefault="0049203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4DF7E" w14:textId="77777777" w:rsidR="0077479B" w:rsidRDefault="0077479B">
      <w:pPr>
        <w:spacing w:after="0" w:line="240" w:lineRule="auto"/>
      </w:pPr>
      <w:r>
        <w:separator/>
      </w:r>
    </w:p>
  </w:footnote>
  <w:footnote w:type="continuationSeparator" w:id="0">
    <w:p w14:paraId="07DCDC20" w14:textId="77777777" w:rsidR="0077479B" w:rsidRDefault="00774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9E461" w14:textId="77777777" w:rsidR="00492036" w:rsidRDefault="00492036">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EE15" w14:textId="77777777" w:rsidR="00492036" w:rsidRDefault="0000000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6EEFF32A" wp14:editId="0650801B">
          <wp:simplePos x="0" y="0"/>
          <wp:positionH relativeFrom="column">
            <wp:posOffset>5493716</wp:posOffset>
          </wp:positionH>
          <wp:positionV relativeFrom="paragraph">
            <wp:posOffset>-380999</wp:posOffset>
          </wp:positionV>
          <wp:extent cx="1055957" cy="668489"/>
          <wp:effectExtent l="0" t="0" r="0" b="0"/>
          <wp:wrapTopAndBottom distT="0" distB="0"/>
          <wp:docPr id="1246261583" name="image1.png" descr="A logo for a ski resor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for a ski resort&#10;&#10;AI-generated content may be incorrect."/>
                  <pic:cNvPicPr preferRelativeResize="0"/>
                </pic:nvPicPr>
                <pic:blipFill>
                  <a:blip r:embed="rId1"/>
                  <a:srcRect t="18548" b="18145"/>
                  <a:stretch>
                    <a:fillRect/>
                  </a:stretch>
                </pic:blipFill>
                <pic:spPr>
                  <a:xfrm>
                    <a:off x="0" y="0"/>
                    <a:ext cx="1055957" cy="668489"/>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102A" w14:textId="77777777" w:rsidR="00492036" w:rsidRDefault="00492036">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03F50"/>
    <w:multiLevelType w:val="hybridMultilevel"/>
    <w:tmpl w:val="527CB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325F5"/>
    <w:multiLevelType w:val="multilevel"/>
    <w:tmpl w:val="DEA4F9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C0653CF"/>
    <w:multiLevelType w:val="multilevel"/>
    <w:tmpl w:val="075484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42D0C21"/>
    <w:multiLevelType w:val="multilevel"/>
    <w:tmpl w:val="FDD45E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2C4D00"/>
    <w:multiLevelType w:val="multilevel"/>
    <w:tmpl w:val="0DC22E5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DA1153"/>
    <w:multiLevelType w:val="multilevel"/>
    <w:tmpl w:val="A322F5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DA423C3"/>
    <w:multiLevelType w:val="hybridMultilevel"/>
    <w:tmpl w:val="36ACE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AB0F1B"/>
    <w:multiLevelType w:val="multilevel"/>
    <w:tmpl w:val="4A4EF5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2BA1BE3"/>
    <w:multiLevelType w:val="multilevel"/>
    <w:tmpl w:val="F7ECC5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09A6241"/>
    <w:multiLevelType w:val="hybridMultilevel"/>
    <w:tmpl w:val="25C6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EC27CD"/>
    <w:multiLevelType w:val="hybridMultilevel"/>
    <w:tmpl w:val="4B764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6C373B"/>
    <w:multiLevelType w:val="hybridMultilevel"/>
    <w:tmpl w:val="E17AB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233C8D"/>
    <w:multiLevelType w:val="multilevel"/>
    <w:tmpl w:val="53FC75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5923665C"/>
    <w:multiLevelType w:val="hybridMultilevel"/>
    <w:tmpl w:val="C23E7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307A8E"/>
    <w:multiLevelType w:val="hybridMultilevel"/>
    <w:tmpl w:val="FE2EB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522F07"/>
    <w:multiLevelType w:val="hybridMultilevel"/>
    <w:tmpl w:val="B40A5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AC2536"/>
    <w:multiLevelType w:val="multilevel"/>
    <w:tmpl w:val="A1B047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6A807EA4"/>
    <w:multiLevelType w:val="multilevel"/>
    <w:tmpl w:val="6D724B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6C485D71"/>
    <w:multiLevelType w:val="multilevel"/>
    <w:tmpl w:val="004249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6C8C04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19E024D"/>
    <w:multiLevelType w:val="hybridMultilevel"/>
    <w:tmpl w:val="8EEA4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28478E"/>
    <w:multiLevelType w:val="hybridMultilevel"/>
    <w:tmpl w:val="0516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42012D"/>
    <w:multiLevelType w:val="hybridMultilevel"/>
    <w:tmpl w:val="73BA2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AF20A4"/>
    <w:multiLevelType w:val="hybridMultilevel"/>
    <w:tmpl w:val="D97CE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554CD4"/>
    <w:multiLevelType w:val="multilevel"/>
    <w:tmpl w:val="465EDB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283657224">
    <w:abstractNumId w:val="3"/>
  </w:num>
  <w:num w:numId="2" w16cid:durableId="1216815560">
    <w:abstractNumId w:val="12"/>
  </w:num>
  <w:num w:numId="3" w16cid:durableId="27412566">
    <w:abstractNumId w:val="2"/>
  </w:num>
  <w:num w:numId="4" w16cid:durableId="2085561106">
    <w:abstractNumId w:val="18"/>
  </w:num>
  <w:num w:numId="5" w16cid:durableId="1900092343">
    <w:abstractNumId w:val="5"/>
  </w:num>
  <w:num w:numId="6" w16cid:durableId="1284270386">
    <w:abstractNumId w:val="1"/>
  </w:num>
  <w:num w:numId="7" w16cid:durableId="1540819374">
    <w:abstractNumId w:val="16"/>
  </w:num>
  <w:num w:numId="8" w16cid:durableId="303050134">
    <w:abstractNumId w:val="7"/>
  </w:num>
  <w:num w:numId="9" w16cid:durableId="185950169">
    <w:abstractNumId w:val="8"/>
  </w:num>
  <w:num w:numId="10" w16cid:durableId="1382749281">
    <w:abstractNumId w:val="24"/>
  </w:num>
  <w:num w:numId="11" w16cid:durableId="785395444">
    <w:abstractNumId w:val="17"/>
  </w:num>
  <w:num w:numId="12" w16cid:durableId="165171993">
    <w:abstractNumId w:val="19"/>
  </w:num>
  <w:num w:numId="13" w16cid:durableId="37439447">
    <w:abstractNumId w:val="10"/>
  </w:num>
  <w:num w:numId="14" w16cid:durableId="1957174096">
    <w:abstractNumId w:val="0"/>
  </w:num>
  <w:num w:numId="15" w16cid:durableId="1443263785">
    <w:abstractNumId w:val="21"/>
  </w:num>
  <w:num w:numId="16" w16cid:durableId="672686059">
    <w:abstractNumId w:val="22"/>
  </w:num>
  <w:num w:numId="17" w16cid:durableId="224027763">
    <w:abstractNumId w:val="11"/>
  </w:num>
  <w:num w:numId="18" w16cid:durableId="1866018662">
    <w:abstractNumId w:val="4"/>
  </w:num>
  <w:num w:numId="19" w16cid:durableId="205222214">
    <w:abstractNumId w:val="13"/>
  </w:num>
  <w:num w:numId="20" w16cid:durableId="436608404">
    <w:abstractNumId w:val="23"/>
  </w:num>
  <w:num w:numId="21" w16cid:durableId="992100091">
    <w:abstractNumId w:val="20"/>
  </w:num>
  <w:num w:numId="22" w16cid:durableId="1355813447">
    <w:abstractNumId w:val="14"/>
  </w:num>
  <w:num w:numId="23" w16cid:durableId="908464087">
    <w:abstractNumId w:val="9"/>
  </w:num>
  <w:num w:numId="24" w16cid:durableId="1498304835">
    <w:abstractNumId w:val="6"/>
  </w:num>
  <w:num w:numId="25" w16cid:durableId="7794959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036"/>
    <w:rsid w:val="00252944"/>
    <w:rsid w:val="00492036"/>
    <w:rsid w:val="007656B8"/>
    <w:rsid w:val="0077479B"/>
    <w:rsid w:val="007E4153"/>
    <w:rsid w:val="00C87665"/>
    <w:rsid w:val="00D33428"/>
    <w:rsid w:val="00D34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5120D"/>
  <w15:docId w15:val="{6FDAE6D9-AE0C-45F2-B97A-6173623D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252944"/>
    <w:pPr>
      <w:numPr>
        <w:numId w:val="18"/>
      </w:numPr>
      <w:spacing w:before="100" w:beforeAutospacing="1" w:after="100" w:afterAutospacing="1" w:line="240" w:lineRule="auto"/>
      <w:outlineLvl w:val="0"/>
    </w:pPr>
    <w:rPr>
      <w:rFonts w:eastAsia="Times New Roman" w:cs="Times New Roman"/>
      <w:b/>
      <w:bCs/>
      <w:sz w:val="36"/>
      <w:szCs w:val="36"/>
    </w:rPr>
  </w:style>
  <w:style w:type="paragraph" w:styleId="Heading2">
    <w:name w:val="heading 2"/>
    <w:basedOn w:val="Heading1"/>
    <w:next w:val="Normal"/>
    <w:link w:val="Heading2Char"/>
    <w:uiPriority w:val="9"/>
    <w:unhideWhenUsed/>
    <w:qFormat/>
    <w:rsid w:val="00252944"/>
    <w:pPr>
      <w:numPr>
        <w:ilvl w:val="1"/>
      </w:numPr>
      <w:outlineLvl w:val="1"/>
    </w:pPr>
  </w:style>
  <w:style w:type="paragraph" w:styleId="Heading3">
    <w:name w:val="heading 3"/>
    <w:basedOn w:val="Normal"/>
    <w:next w:val="Normal"/>
    <w:link w:val="Heading3Char"/>
    <w:uiPriority w:val="9"/>
    <w:semiHidden/>
    <w:unhideWhenUsed/>
    <w:qFormat/>
    <w:rsid w:val="00D100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0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0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0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0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0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0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D100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52944"/>
    <w:rPr>
      <w:rFonts w:eastAsia="Times New Roman" w:cs="Times New Roman"/>
      <w:b/>
      <w:bCs/>
      <w:sz w:val="36"/>
      <w:szCs w:val="36"/>
    </w:rPr>
  </w:style>
  <w:style w:type="character" w:customStyle="1" w:styleId="Heading2Char">
    <w:name w:val="Heading 2 Char"/>
    <w:basedOn w:val="DefaultParagraphFont"/>
    <w:link w:val="Heading2"/>
    <w:uiPriority w:val="9"/>
    <w:rsid w:val="00252944"/>
    <w:rPr>
      <w:rFonts w:eastAsia="Times New Roman" w:cs="Times New Roman"/>
      <w:b/>
      <w:bCs/>
      <w:sz w:val="36"/>
      <w:szCs w:val="36"/>
    </w:rPr>
  </w:style>
  <w:style w:type="character" w:customStyle="1" w:styleId="Heading3Char">
    <w:name w:val="Heading 3 Char"/>
    <w:basedOn w:val="DefaultParagraphFont"/>
    <w:link w:val="Heading3"/>
    <w:uiPriority w:val="9"/>
    <w:semiHidden/>
    <w:rsid w:val="00D100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00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0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0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0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0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05F"/>
    <w:rPr>
      <w:rFonts w:eastAsiaTheme="majorEastAsia" w:cstheme="majorBidi"/>
      <w:color w:val="272727" w:themeColor="text1" w:themeTint="D8"/>
    </w:rPr>
  </w:style>
  <w:style w:type="character" w:customStyle="1" w:styleId="TitleChar">
    <w:name w:val="Title Char"/>
    <w:basedOn w:val="DefaultParagraphFont"/>
    <w:link w:val="Title"/>
    <w:uiPriority w:val="10"/>
    <w:rsid w:val="00D100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D100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05F"/>
    <w:pPr>
      <w:spacing w:before="160"/>
      <w:jc w:val="center"/>
    </w:pPr>
    <w:rPr>
      <w:i/>
      <w:iCs/>
      <w:color w:val="404040" w:themeColor="text1" w:themeTint="BF"/>
    </w:rPr>
  </w:style>
  <w:style w:type="character" w:customStyle="1" w:styleId="QuoteChar">
    <w:name w:val="Quote Char"/>
    <w:basedOn w:val="DefaultParagraphFont"/>
    <w:link w:val="Quote"/>
    <w:uiPriority w:val="29"/>
    <w:rsid w:val="00D1005F"/>
    <w:rPr>
      <w:i/>
      <w:iCs/>
      <w:color w:val="404040" w:themeColor="text1" w:themeTint="BF"/>
    </w:rPr>
  </w:style>
  <w:style w:type="paragraph" w:styleId="ListParagraph">
    <w:name w:val="List Paragraph"/>
    <w:basedOn w:val="Normal"/>
    <w:uiPriority w:val="34"/>
    <w:qFormat/>
    <w:rsid w:val="00D1005F"/>
    <w:pPr>
      <w:ind w:left="720"/>
      <w:contextualSpacing/>
    </w:pPr>
  </w:style>
  <w:style w:type="character" w:styleId="IntenseEmphasis">
    <w:name w:val="Intense Emphasis"/>
    <w:basedOn w:val="DefaultParagraphFont"/>
    <w:uiPriority w:val="21"/>
    <w:qFormat/>
    <w:rsid w:val="00D1005F"/>
    <w:rPr>
      <w:i/>
      <w:iCs/>
      <w:color w:val="0F4761" w:themeColor="accent1" w:themeShade="BF"/>
    </w:rPr>
  </w:style>
  <w:style w:type="paragraph" w:styleId="IntenseQuote">
    <w:name w:val="Intense Quote"/>
    <w:basedOn w:val="Normal"/>
    <w:next w:val="Normal"/>
    <w:link w:val="IntenseQuoteChar"/>
    <w:uiPriority w:val="30"/>
    <w:qFormat/>
    <w:rsid w:val="00D10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05F"/>
    <w:rPr>
      <w:i/>
      <w:iCs/>
      <w:color w:val="0F4761" w:themeColor="accent1" w:themeShade="BF"/>
    </w:rPr>
  </w:style>
  <w:style w:type="character" w:styleId="IntenseReference">
    <w:name w:val="Intense Reference"/>
    <w:basedOn w:val="DefaultParagraphFont"/>
    <w:uiPriority w:val="32"/>
    <w:qFormat/>
    <w:rsid w:val="00D1005F"/>
    <w:rPr>
      <w:b/>
      <w:bCs/>
      <w:smallCaps/>
      <w:color w:val="0F4761" w:themeColor="accent1" w:themeShade="BF"/>
      <w:spacing w:val="5"/>
    </w:rPr>
  </w:style>
  <w:style w:type="paragraph" w:styleId="NormalWeb">
    <w:name w:val="Normal (Web)"/>
    <w:basedOn w:val="Normal"/>
    <w:uiPriority w:val="99"/>
    <w:semiHidden/>
    <w:unhideWhenUsed/>
    <w:rsid w:val="00D1005F"/>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D1005F"/>
    <w:rPr>
      <w:b/>
      <w:bCs/>
    </w:rPr>
  </w:style>
  <w:style w:type="paragraph" w:styleId="Header">
    <w:name w:val="header"/>
    <w:basedOn w:val="Normal"/>
    <w:link w:val="HeaderChar"/>
    <w:uiPriority w:val="99"/>
    <w:unhideWhenUsed/>
    <w:rsid w:val="00D100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05F"/>
  </w:style>
  <w:style w:type="paragraph" w:styleId="Footer">
    <w:name w:val="footer"/>
    <w:basedOn w:val="Normal"/>
    <w:link w:val="FooterChar"/>
    <w:uiPriority w:val="99"/>
    <w:unhideWhenUsed/>
    <w:rsid w:val="00D100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05F"/>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Spacing">
    <w:name w:val="No Spacing"/>
    <w:uiPriority w:val="1"/>
    <w:qFormat/>
    <w:rsid w:val="002529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4R9tB+q7JplYQ1DEdGAbGT6mkw==">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1053</Words>
  <Characters>6088</Characters>
  <Application>Microsoft Office Word</Application>
  <DocSecurity>0</DocSecurity>
  <Lines>169</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Harvey</dc:creator>
  <cp:lastModifiedBy>guy harvey</cp:lastModifiedBy>
  <cp:revision>4</cp:revision>
  <dcterms:created xsi:type="dcterms:W3CDTF">2025-03-11T13:30:00Z</dcterms:created>
  <dcterms:modified xsi:type="dcterms:W3CDTF">2026-02-03T09:40:00Z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73219d506e17e8f304080b9b265fc91f4a4b8967e4f013c3eefee8f8226c9f5a</vt:lpwstr>
  </property>
</Properties>
</file>